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22" w:rsidRPr="008A5522" w:rsidRDefault="00335065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П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РОГРАМА ЗА РАЗВИТИЕ НА </w:t>
      </w:r>
      <w:r w:rsid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ЧИТАЛИЩАТА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 w:rsid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В ОБЩИНА РУСЕ 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</w:t>
      </w:r>
      <w:r w:rsidR="001F5002">
        <w:rPr>
          <w:rFonts w:ascii="Calibri" w:eastAsia="Times New Roman" w:hAnsi="Calibri" w:cs="Times New Roman"/>
          <w:b/>
          <w:sz w:val="24"/>
          <w:szCs w:val="24"/>
          <w:lang w:eastAsia="bg-BG"/>
        </w:rPr>
        <w:t>4</w:t>
      </w:r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1"/>
      </w:tblGrid>
      <w:tr w:rsidR="008A5522" w:rsidRPr="008A5522" w:rsidTr="00335065">
        <w:tc>
          <w:tcPr>
            <w:tcW w:w="11171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 </w:t>
            </w:r>
            <w:r w:rsidR="009A2F9E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НЧ “Пробуда 1907”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auto"/>
          </w:tcPr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Тетово, общ.Русе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auto"/>
          </w:tcPr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1900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auto"/>
          </w:tcPr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70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8A5522" w:rsidRPr="008A5522" w:rsidTr="00335065">
        <w:tc>
          <w:tcPr>
            <w:tcW w:w="11171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 Брой на библиотечните един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ици във Вашия библиотечен фонд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: 18 000 т.</w:t>
            </w:r>
          </w:p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Прогноза за увеличаване на библиотечния фонд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: 130 т.</w:t>
            </w:r>
          </w:p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1.3. Брой на абонираните за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издания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: 10 бр.</w:t>
            </w:r>
          </w:p>
          <w:p w:rsidR="008A5522" w:rsidRPr="009A2F9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1.4. Брой плани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рани инициативи в библиотеката 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:  11 бр.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 конкретни мерки за разширяване броя на читателските посещения:</w:t>
            </w:r>
            <w:r w:rsidR="009A2F9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</w:t>
            </w:r>
          </w:p>
          <w:p w:rsidR="00AE3A0F" w:rsidRDefault="00AE3A0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- закупуване на нова литература</w:t>
            </w:r>
          </w:p>
          <w:p w:rsidR="00AE3A0F" w:rsidRDefault="00AE3A0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- среща с автори на книги</w:t>
            </w:r>
          </w:p>
          <w:p w:rsidR="00AE3A0F" w:rsidRPr="009A2F9E" w:rsidRDefault="00AE3A0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- обучения за ползване на ИБС “КОХА”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8A5522" w:rsidRPr="00AE3A0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AE3A0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5 / </w:t>
            </w:r>
            <w:r w:rsidR="00AE3A0F" w:rsidRPr="00231997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5 бр. компютри, 1 бр. мултифункциона</w:t>
            </w:r>
            <w:r w:rsidR="00AE3A0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лно устройство, 1 бр.мултимедия /.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Осигурен достъп до интернет:  </w:t>
            </w:r>
            <w:r w:rsidR="00AE3A0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да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 w:rsidR="00AE3A0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e-Lib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PRIMA или др.)</w:t>
            </w:r>
            <w:r w:rsidR="00AE3A0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</w:t>
            </w:r>
          </w:p>
          <w:p w:rsidR="008A5522" w:rsidRPr="00AE3A0F" w:rsidRDefault="00AE3A0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– ИБС “КОХА”</w:t>
            </w:r>
          </w:p>
          <w:p w:rsidR="008A5522" w:rsidRPr="00AE3A0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 w:rsidR="00AE3A0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да</w:t>
            </w:r>
          </w:p>
          <w:p w:rsidR="008A5522" w:rsidRPr="00C80D8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2.5. Онлайн обслужване на потребители (брой)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C80D8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80</w:t>
            </w:r>
          </w:p>
          <w:p w:rsidR="008A5522" w:rsidRPr="00C80D8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 фондови единици):</w:t>
            </w:r>
            <w:r w:rsidR="00C80D8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не</w:t>
            </w:r>
          </w:p>
          <w:p w:rsidR="008A5522" w:rsidRPr="00C80D8F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2.7. Използване на уебсайт,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 w:rsidR="00C80D8F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</w:t>
            </w:r>
            <w:r w:rsidR="00396B5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да</w:t>
            </w:r>
          </w:p>
          <w:p w:rsidR="008A5522" w:rsidRPr="00396B5E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2.8. Наличие на адаптирани библиотечни у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слуги за хора с намалено зрение: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396B5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не</w:t>
            </w:r>
          </w:p>
          <w:p w:rsid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2.9. Дейности за оптимизиране и повишаване степента на автоматизация на библиотечно-информационното обслужване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396B5E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: </w:t>
            </w:r>
          </w:p>
          <w:p w:rsidR="00396B5E" w:rsidRPr="00396B5E" w:rsidRDefault="00396B5E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- актуализация на софтуера и обучение на персонала за работа с него.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231997" w:rsidRDefault="00396B5E" w:rsidP="00396B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Художествени състави и други форми на любителско творчество, които читалището ще поддържа през 2023 г.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Женска вокална група за обработен фолклор "Авлигите" - 1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7</w:t>
            </w: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жени - р-л Павлина Андреева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2. Вокален </w:t>
            </w:r>
            <w:proofErr w:type="spellStart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кв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ин</w:t>
            </w:r>
            <w:proofErr w:type="spellStart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тет</w:t>
            </w:r>
            <w:proofErr w:type="spellEnd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- р-л Павлина Андреева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3. Детски танцов състав "</w:t>
            </w:r>
            <w:proofErr w:type="spellStart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Тетовче</w:t>
            </w:r>
            <w:proofErr w:type="spellEnd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"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–</w:t>
            </w: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12 д</w:t>
            </w:r>
            <w:proofErr w:type="spellStart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еца</w:t>
            </w:r>
            <w:proofErr w:type="spellEnd"/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- р-л Диляна Ангелова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4. Клу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б за народни танци "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Анесица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" 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12</w:t>
            </w: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танцьори - р-л Диляна Ангелова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5. Група за изворен фолклор - р-л Стефка Русева</w:t>
            </w:r>
          </w:p>
          <w:p w:rsidR="00396B5E" w:rsidRPr="00396B5E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6. Дамски клуб "Настроение"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</w:t>
            </w:r>
            <w:r w:rsidR="00BE3470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–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</w:t>
            </w:r>
            <w:r w:rsidR="00BE3470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15 – р-л  Росица Янакиева</w:t>
            </w:r>
          </w:p>
          <w:p w:rsidR="00396B5E" w:rsidRPr="00231997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7. Детска вокална група "Звъниче" - </w:t>
            </w:r>
            <w:r w:rsidR="00BE3470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5</w:t>
            </w: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деца - р-л Павлина Андреева</w:t>
            </w:r>
          </w:p>
          <w:p w:rsidR="00396B5E" w:rsidRPr="00231997" w:rsidRDefault="00BE3470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8. Лазарска група -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19</w:t>
            </w:r>
            <w:r w:rsidR="00396B5E"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момичета</w:t>
            </w:r>
          </w:p>
          <w:p w:rsidR="00396B5E" w:rsidRPr="00231997" w:rsidRDefault="00396B5E" w:rsidP="00BE3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9. Коледарска група - 1</w:t>
            </w:r>
            <w:r w:rsidR="00BE3470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9</w:t>
            </w:r>
            <w:r w:rsidRPr="0023199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младежи</w:t>
            </w:r>
          </w:p>
        </w:tc>
      </w:tr>
      <w:tr w:rsidR="00FF3674" w:rsidRPr="008A5522" w:rsidTr="00335065">
        <w:tc>
          <w:tcPr>
            <w:tcW w:w="11171" w:type="dxa"/>
            <w:shd w:val="clear" w:color="auto" w:fill="auto"/>
          </w:tcPr>
          <w:p w:rsidR="00FF3674" w:rsidRPr="00231997" w:rsidRDefault="00FF3674" w:rsidP="00FF367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33F65" w:rsidRDefault="00396B5E" w:rsidP="00E33F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 w:rsidRPr="00E33F6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Колективни и индивидуални форми на обучение през 2024 г.</w:t>
            </w:r>
            <w:r w:rsidR="00BE3470" w:rsidRPr="00E33F65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</w:t>
            </w:r>
          </w:p>
          <w:p w:rsidR="00E33F65" w:rsidRDefault="00E33F65" w:rsidP="00E33F6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Обучения за работа с ел.устройства </w:t>
            </w:r>
          </w:p>
          <w:p w:rsidR="00E33F65" w:rsidRPr="00E33F65" w:rsidRDefault="00E33F65" w:rsidP="00E33F6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Обучения за работа с ел.чит.карти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Default="00396B5E" w:rsidP="000871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712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Планирани нови образователни форми през 2024 г. </w:t>
            </w:r>
            <w:r w:rsidRPr="0008712F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08712F" w:rsidRPr="0008712F" w:rsidRDefault="0008712F" w:rsidP="00087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 w:rsidRPr="0008712F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Ръчен труд - ателие</w:t>
            </w:r>
          </w:p>
          <w:p w:rsidR="0008712F" w:rsidRDefault="0008712F" w:rsidP="00087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Начална компютърна грамотност – за деца</w:t>
            </w:r>
          </w:p>
          <w:p w:rsidR="0008712F" w:rsidRPr="0008712F" w:rsidRDefault="0008712F" w:rsidP="0008712F">
            <w:pPr>
              <w:pStyle w:val="a3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08712F" w:rsidRDefault="00396B5E" w:rsidP="000871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08712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форми на любителското творчество през 2024 г.</w:t>
            </w:r>
          </w:p>
          <w:p w:rsidR="0008712F" w:rsidRPr="0008712F" w:rsidRDefault="0008712F" w:rsidP="0008712F">
            <w:pPr>
              <w:pStyle w:val="a3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Default="00396B5E" w:rsidP="000871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08712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Музейни колекции (съществуващи и/или в проект за 2024 г.)</w:t>
            </w:r>
          </w:p>
          <w:p w:rsidR="00AB024A" w:rsidRPr="00AB024A" w:rsidRDefault="00AB024A" w:rsidP="00AB02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Музейна колекция-тъканен материал, оръдия на труда, вещи от бита...</w:t>
            </w:r>
          </w:p>
          <w:p w:rsidR="0008712F" w:rsidRPr="00AB024A" w:rsidRDefault="00AB024A" w:rsidP="00AB02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Ретро колекция – в поект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AB024A" w:rsidRDefault="00396B5E" w:rsidP="00AB02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AB024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седалището, в т.ч. местни, регионални, национални, международни инициативи.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януари – </w:t>
            </w:r>
            <w:proofErr w:type="spellStart"/>
            <w:r>
              <w:rPr>
                <w:i/>
              </w:rPr>
              <w:t>Бабинден</w:t>
            </w:r>
            <w:proofErr w:type="spellEnd"/>
            <w:r>
              <w:rPr>
                <w:i/>
              </w:rPr>
              <w:t xml:space="preserve"> – Ден на родилната помощ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февруари – Традиционен конкурс за най-добро </w:t>
            </w:r>
            <w:r>
              <w:rPr>
                <w:i/>
                <w:lang w:val="be-BY"/>
              </w:rPr>
              <w:t>домашно</w:t>
            </w:r>
            <w:r>
              <w:rPr>
                <w:i/>
              </w:rPr>
              <w:t xml:space="preserve"> вино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февруари – Зарезан – празник на лозарите и винарите</w:t>
            </w:r>
          </w:p>
          <w:p w:rsidR="00AB024A" w:rsidRPr="00F3658C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F3658C">
              <w:rPr>
                <w:i/>
              </w:rPr>
              <w:t xml:space="preserve">март – Баба Марта закичва </w:t>
            </w:r>
            <w:proofErr w:type="spellStart"/>
            <w:r w:rsidRPr="00F3658C">
              <w:rPr>
                <w:i/>
              </w:rPr>
              <w:t>тетовчани</w:t>
            </w:r>
            <w:proofErr w:type="spellEnd"/>
            <w:r w:rsidRPr="00F3658C">
              <w:rPr>
                <w:i/>
              </w:rPr>
              <w:t xml:space="preserve"> с мартеници</w:t>
            </w:r>
            <w:r>
              <w:rPr>
                <w:i/>
                <w:lang w:val="be-BY"/>
              </w:rPr>
              <w:t xml:space="preserve"> 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март – Посрещане на баба Марта заедно с децата от ЦДГ „Роза”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 xml:space="preserve">март – Ден на самодееца 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март – Трети март – Национален празник-поклон пред </w:t>
            </w:r>
            <w:proofErr w:type="spellStart"/>
            <w:r>
              <w:rPr>
                <w:i/>
              </w:rPr>
              <w:t>тетовските</w:t>
            </w:r>
            <w:proofErr w:type="spellEnd"/>
            <w:r>
              <w:rPr>
                <w:i/>
              </w:rPr>
              <w:t xml:space="preserve"> опълченци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март – </w:t>
            </w:r>
            <w:proofErr w:type="spellStart"/>
            <w:r>
              <w:rPr>
                <w:i/>
              </w:rPr>
              <w:t>Осмомартенско</w:t>
            </w:r>
            <w:proofErr w:type="spellEnd"/>
            <w:r>
              <w:rPr>
                <w:i/>
              </w:rPr>
              <w:t xml:space="preserve"> тържество за </w:t>
            </w:r>
            <w:proofErr w:type="spellStart"/>
            <w:r>
              <w:rPr>
                <w:i/>
              </w:rPr>
              <w:t>тетовските</w:t>
            </w:r>
            <w:proofErr w:type="spellEnd"/>
            <w:r>
              <w:rPr>
                <w:i/>
              </w:rPr>
              <w:t xml:space="preserve"> жени.</w:t>
            </w:r>
          </w:p>
          <w:p w:rsidR="00533EFC" w:rsidRDefault="00533EFC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>Март – Заговезни , “ура ле брате ле”</w:t>
            </w:r>
          </w:p>
          <w:p w:rsidR="00AB024A" w:rsidRPr="00F3658C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>а</w:t>
            </w:r>
            <w:proofErr w:type="spellStart"/>
            <w:r>
              <w:rPr>
                <w:i/>
              </w:rPr>
              <w:t>прил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be-BY"/>
              </w:rPr>
              <w:t xml:space="preserve">- </w:t>
            </w:r>
            <w:r>
              <w:rPr>
                <w:i/>
              </w:rPr>
              <w:t>Лазаров ден-лазаруване из селото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април – </w:t>
            </w:r>
            <w:r>
              <w:rPr>
                <w:i/>
                <w:lang w:val="be-BY"/>
              </w:rPr>
              <w:t>Великденско хоро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8E22E6">
              <w:rPr>
                <w:i/>
              </w:rPr>
              <w:t>апр</w:t>
            </w:r>
            <w:r w:rsidR="00533EFC">
              <w:rPr>
                <w:i/>
              </w:rPr>
              <w:t xml:space="preserve">ил – седмица на детската книга </w:t>
            </w:r>
          </w:p>
          <w:p w:rsidR="00AB024A" w:rsidRPr="008E22E6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8E22E6">
              <w:rPr>
                <w:i/>
              </w:rPr>
              <w:t>април - Продължава кампанията "Прочети и предай"</w:t>
            </w:r>
          </w:p>
          <w:p w:rsidR="00AB024A" w:rsidRPr="00533EFC" w:rsidRDefault="00AB024A" w:rsidP="00533EFC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април - рисунка на асфалт </w:t>
            </w:r>
          </w:p>
          <w:p w:rsidR="00AB024A" w:rsidRPr="00F3658C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май – </w:t>
            </w:r>
            <w:r w:rsidR="00533EFC">
              <w:rPr>
                <w:i/>
                <w:lang w:val="be-BY"/>
              </w:rPr>
              <w:t>Трети</w:t>
            </w:r>
            <w:r w:rsidR="00A223BE">
              <w:rPr>
                <w:i/>
                <w:lang w:val="be-BY"/>
              </w:rPr>
              <w:t xml:space="preserve"> национален </w:t>
            </w:r>
            <w:r>
              <w:rPr>
                <w:i/>
                <w:lang w:val="be-BY"/>
              </w:rPr>
              <w:t xml:space="preserve"> т</w:t>
            </w:r>
            <w:proofErr w:type="spellStart"/>
            <w:r w:rsidRPr="00F3658C">
              <w:rPr>
                <w:i/>
              </w:rPr>
              <w:t>анцов</w:t>
            </w:r>
            <w:proofErr w:type="spellEnd"/>
            <w:r w:rsidRPr="00F3658C">
              <w:rPr>
                <w:i/>
              </w:rPr>
              <w:t xml:space="preserve"> фестивал "</w:t>
            </w:r>
            <w:proofErr w:type="spellStart"/>
            <w:r w:rsidRPr="00F3658C">
              <w:rPr>
                <w:i/>
              </w:rPr>
              <w:t>Анесица</w:t>
            </w:r>
            <w:proofErr w:type="spellEnd"/>
            <w:r w:rsidRPr="00F3658C">
              <w:rPr>
                <w:i/>
              </w:rPr>
              <w:t xml:space="preserve"> и приятели"</w:t>
            </w:r>
          </w:p>
          <w:p w:rsidR="00AB024A" w:rsidRPr="00840A6E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май - </w:t>
            </w:r>
            <w:r w:rsidRPr="00840A6E">
              <w:rPr>
                <w:i/>
              </w:rPr>
              <w:t>Честване на 24-май - Деня на славянската писменост бълг.просвета и култура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юни - Ден на детето - празник с децата от Тетово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юни - Ден на Ботев</w:t>
            </w:r>
          </w:p>
          <w:p w:rsidR="00A223BE" w:rsidRDefault="00A223BE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 xml:space="preserve">юни – Пресъздаване на “Еньовден” 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840A6E">
              <w:rPr>
                <w:i/>
              </w:rPr>
              <w:t xml:space="preserve">октомври </w:t>
            </w:r>
            <w:r>
              <w:rPr>
                <w:i/>
              </w:rPr>
              <w:t>–</w:t>
            </w:r>
            <w:r w:rsidRPr="00840A6E">
              <w:rPr>
                <w:i/>
              </w:rPr>
              <w:t xml:space="preserve"> </w:t>
            </w:r>
            <w:r>
              <w:rPr>
                <w:i/>
              </w:rPr>
              <w:t>Селищен празник-концерт на самодейците</w:t>
            </w:r>
          </w:p>
          <w:p w:rsidR="00AB024A" w:rsidRPr="00840A6E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840A6E">
              <w:rPr>
                <w:i/>
              </w:rPr>
              <w:t xml:space="preserve">октомври </w:t>
            </w:r>
            <w:r w:rsidR="00A223BE">
              <w:rPr>
                <w:i/>
              </w:rPr>
              <w:t>–</w:t>
            </w:r>
            <w:r w:rsidRPr="00840A6E">
              <w:rPr>
                <w:i/>
              </w:rPr>
              <w:t xml:space="preserve"> </w:t>
            </w:r>
            <w:r w:rsidR="00A223BE">
              <w:rPr>
                <w:i/>
                <w:lang w:val="be-BY"/>
              </w:rPr>
              <w:t>Седми национален</w:t>
            </w:r>
            <w:r w:rsidRPr="00840A6E">
              <w:rPr>
                <w:i/>
                <w:lang w:val="be-BY"/>
              </w:rPr>
              <w:t xml:space="preserve"> </w:t>
            </w:r>
            <w:r w:rsidRPr="00840A6E">
              <w:rPr>
                <w:i/>
              </w:rPr>
              <w:t xml:space="preserve"> "Фестивал на тиквата" - Тетово - 202</w:t>
            </w:r>
            <w:r w:rsidRPr="00840A6E">
              <w:rPr>
                <w:i/>
                <w:lang w:val="be-BY"/>
              </w:rPr>
              <w:t>3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ноември - Де</w:t>
            </w:r>
            <w:r w:rsidR="00A223BE">
              <w:rPr>
                <w:i/>
              </w:rPr>
              <w:t xml:space="preserve">н на народните будители </w:t>
            </w:r>
          </w:p>
          <w:p w:rsidR="00AB024A" w:rsidRPr="00A223BE" w:rsidRDefault="00A223BE" w:rsidP="00A223BE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>ноември – Втори национален фестивал на обичаите и занаятите “Имало едно време”</w:t>
            </w:r>
          </w:p>
          <w:p w:rsidR="00AB024A" w:rsidRPr="00426F7D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декември – </w:t>
            </w:r>
            <w:r>
              <w:rPr>
                <w:i/>
                <w:lang w:val="be-BY"/>
              </w:rPr>
              <w:t>Дядо Коледа носи подаръци из селото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  <w:lang w:val="be-BY"/>
              </w:rPr>
              <w:t>декември – Посрещане на Дадо Коледа в читалището</w:t>
            </w:r>
          </w:p>
          <w:p w:rsidR="00AB024A" w:rsidRDefault="00AB024A" w:rsidP="00AB024A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декември - Коледно тържество за </w:t>
            </w:r>
            <w:proofErr w:type="spellStart"/>
            <w:r>
              <w:rPr>
                <w:i/>
              </w:rPr>
              <w:t>тетовчани</w:t>
            </w:r>
            <w:proofErr w:type="spellEnd"/>
            <w:r w:rsidR="00A223BE">
              <w:rPr>
                <w:i/>
                <w:lang w:val="be-BY"/>
              </w:rPr>
              <w:t xml:space="preserve"> – запалване на коледните светлини</w:t>
            </w:r>
          </w:p>
          <w:p w:rsidR="00AB024A" w:rsidRPr="00AB024A" w:rsidRDefault="00AB024A" w:rsidP="00AB024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</w:rPr>
            </w:pPr>
            <w:r w:rsidRPr="00AB024A">
              <w:rPr>
                <w:i/>
              </w:rPr>
              <w:t>декември - Коледуване из селото.</w:t>
            </w:r>
          </w:p>
          <w:p w:rsidR="00AB024A" w:rsidRPr="00AB024A" w:rsidRDefault="00AB024A" w:rsidP="00AB024A">
            <w:pPr>
              <w:pStyle w:val="a3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6D4569" w:rsidRDefault="00396B5E" w:rsidP="006D45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D4569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общински и регионални фестивали, прегледи, събори, конкурси и др.</w:t>
            </w:r>
          </w:p>
          <w:p w:rsidR="006D4569" w:rsidRDefault="006D4569" w:rsidP="006D45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Участие в ФФ “Златната гъдулка” – гр.Русе</w:t>
            </w:r>
          </w:p>
          <w:p w:rsidR="00921A0B" w:rsidRPr="00FF3674" w:rsidRDefault="00921A0B" w:rsidP="00FF36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</w:t>
            </w:r>
            <w:r w:rsidR="006E1DDB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“Фестивал на обредния хляб” – с.Червен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6E1DDB" w:rsidRDefault="00396B5E" w:rsidP="006E1D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E1DD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национални и международни фестивали, прегледи, събори, конкурси</w:t>
            </w:r>
          </w:p>
          <w:p w:rsidR="00921A0B" w:rsidRDefault="00921A0B" w:rsidP="00921A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Участие в МФФ “Фолклорна магия” -  гр.Банско</w:t>
            </w:r>
          </w:p>
          <w:p w:rsidR="00FF3674" w:rsidRDefault="00FF3674" w:rsidP="00921A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Национален събор на читалищата гр.Бяла</w:t>
            </w:r>
          </w:p>
          <w:p w:rsidR="006E1DDB" w:rsidRPr="006E1DDB" w:rsidRDefault="006E1DDB" w:rsidP="00921A0B">
            <w:pPr>
              <w:pStyle w:val="a3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921A0B" w:rsidRDefault="00396B5E" w:rsidP="00921A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921A0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 xml:space="preserve">Проекти, чиято реализация продължава и през 2024 г. </w:t>
            </w:r>
            <w:r w:rsidRPr="00921A0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E35F15" w:rsidRPr="00E35F15" w:rsidRDefault="00E35F15" w:rsidP="00E35F1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1. </w:t>
            </w: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"Лятна сцена"</w:t>
            </w:r>
          </w:p>
          <w:p w:rsidR="00E35F15" w:rsidRPr="00E35F15" w:rsidRDefault="00E35F15" w:rsidP="00E35F1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2.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</w:t>
            </w: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Танцов фестивал “</w:t>
            </w:r>
            <w:proofErr w:type="spellStart"/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Анесица</w:t>
            </w:r>
            <w:proofErr w:type="spellEnd"/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приятели”</w:t>
            </w:r>
          </w:p>
          <w:p w:rsidR="00E35F15" w:rsidRPr="00E35F15" w:rsidRDefault="00E35F15" w:rsidP="00E35F1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3. "Фестивал на тиквата"</w:t>
            </w:r>
          </w:p>
          <w:p w:rsidR="00E35F15" w:rsidRPr="00E35F15" w:rsidRDefault="00E35F15" w:rsidP="00E35F1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4. "Читалището-прозорец към знание и успех"</w:t>
            </w:r>
          </w:p>
          <w:p w:rsidR="00E35F15" w:rsidRPr="00E35F15" w:rsidRDefault="00E35F15" w:rsidP="00E35F1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5. "Интегриране на библиотечния фонд в платформата чрез система "</w:t>
            </w:r>
            <w:proofErr w:type="spellStart"/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Коха</w:t>
            </w:r>
            <w:proofErr w:type="spellEnd"/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”. </w:t>
            </w:r>
          </w:p>
          <w:p w:rsidR="00921A0B" w:rsidRPr="00921A0B" w:rsidRDefault="00921A0B" w:rsidP="00921A0B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35F15" w:rsidRDefault="00396B5E" w:rsidP="00E35F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35F1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Планирани за разработване през 2024 г. нови проекти </w:t>
            </w:r>
          </w:p>
          <w:p w:rsidR="00E35F15" w:rsidRDefault="00E35F15" w:rsidP="00E35F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“Българските библиотеки-съвременни центрове за четене и информираност”</w:t>
            </w:r>
          </w:p>
          <w:p w:rsidR="00E35F15" w:rsidRPr="00E35F15" w:rsidRDefault="00E35F15" w:rsidP="00E35F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Частичен ремонт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C0C0C0"/>
          </w:tcPr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 w:rsidR="00396B5E" w:rsidRPr="00737204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Субсидираната численост на персонала</w:t>
            </w:r>
            <w:r w:rsidR="0073720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- 5</w:t>
            </w:r>
          </w:p>
          <w:p w:rsidR="00396B5E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737204" w:rsidRPr="00941442" w:rsidRDefault="00737204" w:rsidP="007372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Адриана Иванова Друмева-Счетоводител</w:t>
            </w:r>
          </w:p>
          <w:p w:rsidR="00737204" w:rsidRPr="00941442" w:rsidRDefault="00737204" w:rsidP="007372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Павлина Петрова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be-BY" w:eastAsia="bg-BG"/>
              </w:rPr>
              <w:t>А</w:t>
            </w:r>
            <w:proofErr w:type="spellStart"/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ндреева-Читалищен</w:t>
            </w:r>
            <w:proofErr w:type="spellEnd"/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секретар</w:t>
            </w:r>
          </w:p>
          <w:p w:rsidR="00737204" w:rsidRPr="00941442" w:rsidRDefault="00737204" w:rsidP="007372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be-BY" w:eastAsia="bg-BG"/>
              </w:rPr>
            </w:pPr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Росица  Димитрова Янакиева-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be-BY" w:eastAsia="bg-BG"/>
              </w:rPr>
              <w:t>Работник-библиотека</w:t>
            </w:r>
          </w:p>
          <w:p w:rsidR="00737204" w:rsidRDefault="00737204" w:rsidP="0073720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 w:rsidRPr="0094144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Анета Милчева Димитрова-Чистач/хигиенист</w:t>
            </w:r>
          </w:p>
          <w:p w:rsidR="00737204" w:rsidRPr="0081368C" w:rsidRDefault="00737204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be-BY" w:eastAsia="bg-BG"/>
              </w:rPr>
              <w:t>Диляна Валентинова Ангелова - Хореограф</w:t>
            </w:r>
          </w:p>
          <w:p w:rsidR="00396B5E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Брой читалищни служители, подлежащи на пенсиониране през 202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</w:t>
            </w:r>
            <w:r w:rsidR="0073720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</w:t>
            </w:r>
            <w:r w:rsidR="00FF367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–</w:t>
            </w:r>
            <w:r w:rsidR="0073720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0</w:t>
            </w:r>
          </w:p>
          <w:p w:rsidR="00FF3674" w:rsidRDefault="00FF3674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</w:p>
          <w:p w:rsidR="00FF3674" w:rsidRPr="00737204" w:rsidRDefault="00FF3674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</w:pPr>
            <w:bookmarkStart w:id="0" w:name="_GoBack"/>
            <w:bookmarkEnd w:id="0"/>
          </w:p>
        </w:tc>
      </w:tr>
      <w:tr w:rsidR="00396B5E" w:rsidRPr="008A5522" w:rsidTr="00335065">
        <w:tc>
          <w:tcPr>
            <w:tcW w:w="11171" w:type="dxa"/>
            <w:shd w:val="clear" w:color="auto" w:fill="C0C0C0"/>
          </w:tcPr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35F15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E35F15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- частична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Състояние на сградния фонд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:</w:t>
            </w:r>
          </w:p>
          <w:p w:rsidR="00E67385" w:rsidRPr="00E67385" w:rsidRDefault="00E67385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6738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Акт за собственост № 3819 / 04.03.2002 год.</w:t>
            </w:r>
          </w:p>
          <w:p w:rsidR="00E67385" w:rsidRPr="00E67385" w:rsidRDefault="00E67385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6738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Удостоверение за търпимост № 387 / 23.04.2004 год.</w:t>
            </w:r>
          </w:p>
          <w:p w:rsidR="00E67385" w:rsidRPr="00E67385" w:rsidRDefault="00E67385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6738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   - 630 кв.м. застроена площ, зрите</w:t>
            </w:r>
            <w:r w:rsidR="0033506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лна зала с  280  седящи  места. Отопление с </w:t>
            </w:r>
            <w:proofErr w:type="spellStart"/>
            <w:r w:rsidR="0033506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климатици</w:t>
            </w:r>
            <w:proofErr w:type="spellEnd"/>
            <w:r w:rsidR="0033506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</w:t>
            </w:r>
          </w:p>
          <w:p w:rsidR="00E67385" w:rsidRDefault="00335065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     О</w:t>
            </w:r>
            <w:r w:rsidR="00E67385" w:rsidRPr="00E67385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станалите помещения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- </w:t>
            </w:r>
            <w:r w:rsidR="00E67385" w:rsidRPr="00E67385"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 xml:space="preserve">с твърдо гориво. </w:t>
            </w: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  <w:t>Прилагаме КСС за частичен ремонт – смяна на дограма:</w:t>
            </w: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Pr="00FF3674" w:rsidRDefault="00FF3674" w:rsidP="00FF36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3674">
              <w:rPr>
                <w:rFonts w:ascii="Times New Roman" w:eastAsia="Calibri" w:hAnsi="Times New Roman" w:cs="Times New Roman"/>
                <w:sz w:val="36"/>
                <w:szCs w:val="36"/>
              </w:rPr>
              <w:t>Количествено – стойностна сметка</w:t>
            </w:r>
          </w:p>
          <w:p w:rsidR="00FF3674" w:rsidRPr="00FF3674" w:rsidRDefault="00FF3674" w:rsidP="00FF36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3674">
              <w:rPr>
                <w:rFonts w:ascii="Times New Roman" w:eastAsia="Calibri" w:hAnsi="Times New Roman" w:cs="Times New Roman"/>
                <w:sz w:val="36"/>
                <w:szCs w:val="36"/>
              </w:rPr>
              <w:t>обект: НЧ „Пробуда 1907” с.Тетово Община Русе</w:t>
            </w:r>
          </w:p>
          <w:tbl>
            <w:tblPr>
              <w:tblStyle w:val="a4"/>
              <w:tblW w:w="10903" w:type="dxa"/>
              <w:tblInd w:w="313" w:type="dxa"/>
              <w:tblLayout w:type="fixed"/>
              <w:tblLook w:val="04A0"/>
            </w:tblPr>
            <w:tblGrid>
              <w:gridCol w:w="640"/>
              <w:gridCol w:w="3925"/>
              <w:gridCol w:w="851"/>
              <w:gridCol w:w="1108"/>
              <w:gridCol w:w="992"/>
              <w:gridCol w:w="3387"/>
            </w:tblGrid>
            <w:tr w:rsidR="00FF3674" w:rsidRPr="00FF3674" w:rsidTr="00FF3674">
              <w:trPr>
                <w:trHeight w:val="569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be-BY"/>
                    </w:rPr>
                    <w:t>Наименование на артикул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Мярка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Ед.цена/лв./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Обща цена /лв./</w:t>
                  </w: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 xml:space="preserve">ПВС дограма 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кв.м.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60.38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232,95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14 066,00</w:t>
                  </w:r>
                </w:p>
              </w:tc>
            </w:tr>
            <w:tr w:rsidR="00FF3674" w:rsidRPr="00FF3674" w:rsidTr="00FF3674">
              <w:trPr>
                <w:trHeight w:val="317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Монтаж-демонтаж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кв.м.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60.38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43,84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2 647,00</w:t>
                  </w: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Монтажна пяна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бр.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25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10,20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255,00</w:t>
                  </w:r>
                </w:p>
              </w:tc>
            </w:tr>
            <w:tr w:rsidR="00FF3674" w:rsidRPr="00FF3674" w:rsidTr="00FF3674">
              <w:trPr>
                <w:trHeight w:val="295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Дюбели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Бр.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190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1,00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190,00</w:t>
                  </w: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Подложки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Бр.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210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0,20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42,00</w:t>
                  </w: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6.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Объщане врати и прозорци – труд и материали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Бр.</w:t>
                  </w: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21</w:t>
                  </w: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250,00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5 250,00</w:t>
                  </w:r>
                </w:p>
              </w:tc>
            </w:tr>
            <w:tr w:rsidR="00FF3674" w:rsidRPr="00FF3674" w:rsidTr="00FF3674">
              <w:trPr>
                <w:trHeight w:val="274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7.</w:t>
                  </w: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Транспортни разходи за доставка и материали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150,00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150,00</w:t>
                  </w:r>
                </w:p>
              </w:tc>
            </w:tr>
            <w:tr w:rsidR="00FF3674" w:rsidRPr="00FF3674" w:rsidTr="00FF3674">
              <w:trPr>
                <w:trHeight w:val="467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Обща стойност:</w:t>
                  </w: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</w:pPr>
                  <w:r w:rsidRPr="00FF367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>22 600,00</w:t>
                  </w:r>
                </w:p>
              </w:tc>
            </w:tr>
            <w:tr w:rsidR="00FF3674" w:rsidRPr="00FF3674" w:rsidTr="00FF3674">
              <w:trPr>
                <w:trHeight w:val="295"/>
              </w:trPr>
              <w:tc>
                <w:tcPr>
                  <w:tcW w:w="640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FF3674" w:rsidRPr="00FF3674" w:rsidRDefault="00FF3674" w:rsidP="00FF367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vAlign w:val="center"/>
                </w:tcPr>
                <w:p w:rsidR="00FF3674" w:rsidRPr="00FF3674" w:rsidRDefault="00FF3674" w:rsidP="00FF367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3674" w:rsidRPr="00FF3674" w:rsidRDefault="00FF3674" w:rsidP="00FF36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674" w:rsidRPr="00FF3674" w:rsidRDefault="00FF3674" w:rsidP="00FF36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67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Председател:…………………………………..</w:t>
            </w:r>
          </w:p>
          <w:p w:rsidR="00FF3674" w:rsidRPr="00FF3674" w:rsidRDefault="00FF3674" w:rsidP="00FF36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6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F36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F36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</w:t>
            </w:r>
            <w:r w:rsidRPr="00FF3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FF36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Благовеста Илчева</w:t>
            </w:r>
            <w:r w:rsidRPr="00FF3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</w:p>
          <w:p w:rsidR="00FF3674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e-BY" w:eastAsia="bg-BG"/>
              </w:rPr>
            </w:pPr>
          </w:p>
          <w:p w:rsidR="00FF3674" w:rsidRPr="008A5522" w:rsidRDefault="00FF3674" w:rsidP="00E673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96B5E" w:rsidRPr="008A5522" w:rsidTr="00335065">
        <w:tc>
          <w:tcPr>
            <w:tcW w:w="11171" w:type="dxa"/>
            <w:shd w:val="clear" w:color="auto" w:fill="C0C0C0"/>
          </w:tcPr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ДАННИ ЗА БЮДЖЕТ 2022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– СОБСТВЕНИ ПРИХОДИ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5124C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Очаквани приходи от проектно финансиране: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E5124C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23 000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5124C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приходи от управление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то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читалищната собственост (сгради, помещения, земя и др.) и/или друга допълнителна стопанска дейност: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E5124C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4 250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396B5E" w:rsidRPr="00E5124C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Планирани приходи от членски внос: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E5124C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540</w:t>
            </w:r>
          </w:p>
        </w:tc>
      </w:tr>
      <w:tr w:rsidR="00396B5E" w:rsidRPr="008A5522" w:rsidTr="00335065">
        <w:tc>
          <w:tcPr>
            <w:tcW w:w="11171" w:type="dxa"/>
            <w:shd w:val="clear" w:color="auto" w:fill="auto"/>
          </w:tcPr>
          <w:p w:rsidR="00FF3674" w:rsidRDefault="00FF3674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Дата: </w:t>
            </w:r>
            <w:r w:rsidR="0059181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E5124C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0</w:t>
            </w:r>
            <w:r w:rsidR="00FF367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>3</w:t>
            </w:r>
            <w:r w:rsidR="00E5124C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.10.2023</w:t>
            </w:r>
            <w:r w:rsidR="0059181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г.             </w:t>
            </w:r>
            <w:r w:rsidR="00FF367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                     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Председател на читалището:</w:t>
            </w:r>
            <w:r w:rsidR="00591811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Благовеста Илчева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396B5E" w:rsidRPr="008A5522" w:rsidRDefault="00396B5E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FF3674">
              <w:rPr>
                <w:rFonts w:ascii="Calibri" w:eastAsia="Times New Roman" w:hAnsi="Calibri" w:cs="Times New Roman"/>
                <w:sz w:val="24"/>
                <w:szCs w:val="24"/>
                <w:lang w:val="be-BY" w:eastAsia="bg-BG"/>
              </w:rPr>
              <w:t xml:space="preserve">                                                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(подпис и печат)</w:t>
            </w:r>
          </w:p>
        </w:tc>
      </w:tr>
      <w:tr w:rsidR="00FF3674" w:rsidRPr="008A5522" w:rsidTr="00335065">
        <w:tc>
          <w:tcPr>
            <w:tcW w:w="11171" w:type="dxa"/>
            <w:shd w:val="clear" w:color="auto" w:fill="auto"/>
          </w:tcPr>
          <w:p w:rsidR="00FF3674" w:rsidRDefault="00FF3674" w:rsidP="00396B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</w:tr>
    </w:tbl>
    <w:p w:rsidR="0062251C" w:rsidRDefault="0062251C"/>
    <w:sectPr w:rsidR="0062251C" w:rsidSect="00CA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2D18E8"/>
    <w:multiLevelType w:val="hybridMultilevel"/>
    <w:tmpl w:val="3CEEC980"/>
    <w:lvl w:ilvl="0" w:tplc="1AD852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F10CD"/>
    <w:multiLevelType w:val="hybridMultilevel"/>
    <w:tmpl w:val="E55EEE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669"/>
    <w:rsid w:val="0008712F"/>
    <w:rsid w:val="001F5002"/>
    <w:rsid w:val="00234A21"/>
    <w:rsid w:val="00335065"/>
    <w:rsid w:val="00396B5E"/>
    <w:rsid w:val="00533EFC"/>
    <w:rsid w:val="00591811"/>
    <w:rsid w:val="0062251C"/>
    <w:rsid w:val="006D4569"/>
    <w:rsid w:val="006E1DDB"/>
    <w:rsid w:val="006F2C20"/>
    <w:rsid w:val="00737204"/>
    <w:rsid w:val="0081368C"/>
    <w:rsid w:val="008A5522"/>
    <w:rsid w:val="00921A0B"/>
    <w:rsid w:val="009A2F9E"/>
    <w:rsid w:val="009F0669"/>
    <w:rsid w:val="00A223BE"/>
    <w:rsid w:val="00AB024A"/>
    <w:rsid w:val="00AE3A0F"/>
    <w:rsid w:val="00BE3470"/>
    <w:rsid w:val="00C550BC"/>
    <w:rsid w:val="00C80D8F"/>
    <w:rsid w:val="00CA6630"/>
    <w:rsid w:val="00E33F65"/>
    <w:rsid w:val="00E35F15"/>
    <w:rsid w:val="00E5124C"/>
    <w:rsid w:val="00E67385"/>
    <w:rsid w:val="00EA4B66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5E"/>
    <w:pPr>
      <w:ind w:left="720"/>
      <w:contextualSpacing/>
    </w:pPr>
  </w:style>
  <w:style w:type="table" w:styleId="a4">
    <w:name w:val="Table Grid"/>
    <w:basedOn w:val="a1"/>
    <w:uiPriority w:val="39"/>
    <w:rsid w:val="00FF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PC</cp:lastModifiedBy>
  <cp:revision>16</cp:revision>
  <cp:lastPrinted>2023-10-04T08:12:00Z</cp:lastPrinted>
  <dcterms:created xsi:type="dcterms:W3CDTF">2023-09-18T06:37:00Z</dcterms:created>
  <dcterms:modified xsi:type="dcterms:W3CDTF">2023-10-04T08:20:00Z</dcterms:modified>
</cp:coreProperties>
</file>